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5B" w:rsidRDefault="00CC245B">
      <w:r>
        <w:fldChar w:fldCharType="begin"/>
      </w:r>
      <w:r>
        <w:instrText xml:space="preserve"> HYPERLINK "http://www.infinitepower.org/pdf/FactSheet-22.pdf" </w:instrText>
      </w:r>
      <w:r>
        <w:fldChar w:fldCharType="separate"/>
      </w:r>
      <w:r>
        <w:rPr>
          <w:rStyle w:val="Hipervnculo"/>
        </w:rPr>
        <w:t>http://www.infinitepower.org/pdf/FactSheet-22.pdf</w:t>
      </w:r>
      <w:r>
        <w:fldChar w:fldCharType="end"/>
      </w:r>
      <w:r>
        <w:t xml:space="preserve">  Nociones generales</w:t>
      </w:r>
    </w:p>
    <w:p w:rsidR="00CC245B" w:rsidRDefault="00CC245B">
      <w:bookmarkStart w:id="0" w:name="_GoBack"/>
      <w:r>
        <w:rPr>
          <w:noProof/>
          <w:lang w:eastAsia="es-ES"/>
        </w:rPr>
        <w:drawing>
          <wp:inline distT="0" distB="0" distL="0" distR="0" wp14:anchorId="7296B8E8" wp14:editId="74F5936B">
            <wp:extent cx="5862999" cy="2340000"/>
            <wp:effectExtent l="0" t="0" r="4445"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4302" t="24533" r="16454" b="33410"/>
                    <a:stretch/>
                  </pic:blipFill>
                  <pic:spPr bwMode="auto">
                    <a:xfrm>
                      <a:off x="0" y="0"/>
                      <a:ext cx="5862999" cy="2340000"/>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CC245B" w:rsidRDefault="00CC245B">
      <w:r>
        <w:rPr>
          <w:noProof/>
          <w:lang w:eastAsia="es-ES"/>
        </w:rPr>
        <w:drawing>
          <wp:inline distT="0" distB="0" distL="0" distR="0" wp14:anchorId="75F4FD3B" wp14:editId="002FE016">
            <wp:extent cx="3118499" cy="3564000"/>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4942" t="32476" r="36552" b="9579"/>
                    <a:stretch/>
                  </pic:blipFill>
                  <pic:spPr bwMode="auto">
                    <a:xfrm>
                      <a:off x="0" y="0"/>
                      <a:ext cx="3118499" cy="3564000"/>
                    </a:xfrm>
                    <a:prstGeom prst="rect">
                      <a:avLst/>
                    </a:prstGeom>
                    <a:ln>
                      <a:noFill/>
                    </a:ln>
                    <a:extLst>
                      <a:ext uri="{53640926-AAD7-44D8-BBD7-CCE9431645EC}">
                        <a14:shadowObscured xmlns:a14="http://schemas.microsoft.com/office/drawing/2010/main"/>
                      </a:ext>
                    </a:extLst>
                  </pic:spPr>
                </pic:pic>
              </a:graphicData>
            </a:graphic>
          </wp:inline>
        </w:drawing>
      </w:r>
    </w:p>
    <w:p w:rsidR="00A95925" w:rsidRDefault="00D8626D">
      <w:hyperlink r:id="rId7" w:history="1">
        <w:r w:rsidRPr="00DA73AC">
          <w:rPr>
            <w:rStyle w:val="Hipervnculo"/>
          </w:rPr>
          <w:t>http://onlinelibrary.wiley.com/doi/10.1002/er.1049/abstract</w:t>
        </w:r>
      </w:hyperlink>
      <w:r>
        <w:t xml:space="preserve"> artículo de aplicación a invernaderos de </w:t>
      </w:r>
    </w:p>
    <w:p w:rsidR="00D8626D" w:rsidRDefault="00CC245B">
      <w:hyperlink r:id="rId8" w:history="1">
        <w:r w:rsidR="00D8626D" w:rsidRPr="00DA73AC">
          <w:rPr>
            <w:rStyle w:val="Hipervnculo"/>
          </w:rPr>
          <w:t>http://en.wikipedia.org/wiki/Geothermal_heat_pump</w:t>
        </w:r>
      </w:hyperlink>
      <w:r w:rsidR="00A2104A">
        <w:t xml:space="preserve"> generalidades sobre bombas de calor </w:t>
      </w:r>
      <w:proofErr w:type="spellStart"/>
      <w:r w:rsidR="00A2104A">
        <w:t>geotérmicas.</w:t>
      </w:r>
      <w:r w:rsidR="00D376AE">
        <w:t>Amplias</w:t>
      </w:r>
      <w:proofErr w:type="spellEnd"/>
      <w:r w:rsidR="00D376AE">
        <w:t xml:space="preserve"> referencias y links.</w:t>
      </w:r>
    </w:p>
    <w:p w:rsidR="00D014F1" w:rsidRDefault="00CC245B">
      <w:hyperlink r:id="rId9" w:history="1">
        <w:r w:rsidR="00D014F1" w:rsidRPr="00DA73AC">
          <w:rPr>
            <w:rStyle w:val="Hipervnculo"/>
          </w:rPr>
          <w:t>http://www.builditsolar.com/Projects/Sunspace/EarthTube2004-03-02gsharan.pdf</w:t>
        </w:r>
      </w:hyperlink>
      <w:r w:rsidR="00D014F1">
        <w:t xml:space="preserve"> Una experiencia que utiliza un intercambiador geotérmico </w:t>
      </w:r>
      <w:r w:rsidR="00A2104A">
        <w:t>para climatizar un invernadero.</w:t>
      </w:r>
    </w:p>
    <w:p w:rsidR="00A2104A" w:rsidRDefault="00CC245B">
      <w:hyperlink r:id="rId10" w:history="1">
        <w:r w:rsidR="00A2104A" w:rsidRPr="00DA73AC">
          <w:rPr>
            <w:rStyle w:val="Hipervnculo"/>
          </w:rPr>
          <w:t>http://icheh.com/Files/Posts/Portal1/29.pdf</w:t>
        </w:r>
      </w:hyperlink>
      <w:r w:rsidR="00A2104A">
        <w:t xml:space="preserve">  experiencias en Turquía utilizando ETHE</w:t>
      </w:r>
    </w:p>
    <w:p w:rsidR="00A2104A" w:rsidRDefault="00CC245B">
      <w:hyperlink r:id="rId11" w:history="1">
        <w:r w:rsidR="00A2104A" w:rsidRPr="00DA73AC">
          <w:rPr>
            <w:rStyle w:val="Hipervnculo"/>
          </w:rPr>
          <w:t>http://geoheat.oit.edu/pdf/tp118.pdf</w:t>
        </w:r>
      </w:hyperlink>
      <w:r w:rsidR="00BF5356">
        <w:t xml:space="preserve"> Cómo calentar un invernadero con una bomba de calor geotérmica</w:t>
      </w:r>
    </w:p>
    <w:p w:rsidR="00BF5356" w:rsidRDefault="00CC245B">
      <w:hyperlink r:id="rId12" w:history="1">
        <w:r w:rsidR="00BF5356" w:rsidRPr="00DA73AC">
          <w:rPr>
            <w:rStyle w:val="Hipervnculo"/>
          </w:rPr>
          <w:t>http://www.cleanenergyresourceteams.org/publication/no-winter-whitewater-gardens-farm-geothermal-greenhouse-project-altura-mn</w:t>
        </w:r>
      </w:hyperlink>
      <w:r w:rsidR="00BF5356">
        <w:t xml:space="preserve"> Cómo conseguir </w:t>
      </w:r>
      <w:proofErr w:type="spellStart"/>
      <w:r w:rsidR="00BF5356">
        <w:t>calenter</w:t>
      </w:r>
      <w:proofErr w:type="spellEnd"/>
      <w:r w:rsidR="00BF5356">
        <w:t xml:space="preserve"> un invernadero a .20ºC mediante un invernadero geotérmico en Minnesota</w:t>
      </w:r>
      <w:proofErr w:type="gramStart"/>
      <w:r w:rsidR="00BF5356">
        <w:t>.(</w:t>
      </w:r>
      <w:proofErr w:type="gramEnd"/>
      <w:r w:rsidR="00BF5356">
        <w:t xml:space="preserve"> EEUU).</w:t>
      </w:r>
    </w:p>
    <w:p w:rsidR="00BF5356" w:rsidRDefault="00CC245B">
      <w:hyperlink r:id="rId13" w:history="1">
        <w:r w:rsidR="00BF5356" w:rsidRPr="00DA73AC">
          <w:rPr>
            <w:rStyle w:val="Hipervnculo"/>
          </w:rPr>
          <w:t>http://www.oregon.gov/energy/RENEW/Geothermal/docs/GHPs_and_Agriculture.pdf</w:t>
        </w:r>
      </w:hyperlink>
      <w:r w:rsidR="00BF5356">
        <w:t xml:space="preserve"> Aplicaciones de la energía geotérmica en la agricultura.</w:t>
      </w:r>
    </w:p>
    <w:p w:rsidR="00904FBF" w:rsidRDefault="00CC245B">
      <w:hyperlink r:id="rId14" w:history="1">
        <w:r w:rsidR="00904FBF" w:rsidRPr="00DA73AC">
          <w:rPr>
            <w:rStyle w:val="Hipervnculo"/>
          </w:rPr>
          <w:t>http://www.ecaa.ntu.edu.tw/weifang/ebook/greenhouse-search/Exergoeconomic%20analysis%20of%20a%20solar%20assisted%20ground-source%20heat%20pump%20greenhouse%20heating%20system.pdf</w:t>
        </w:r>
      </w:hyperlink>
      <w:r w:rsidR="00904FBF">
        <w:t xml:space="preserve"> Aplicación </w:t>
      </w:r>
      <w:proofErr w:type="gramStart"/>
      <w:r w:rsidR="00904FBF">
        <w:t xml:space="preserve">de un fuente solar para la </w:t>
      </w:r>
      <w:r w:rsidR="00D376AE">
        <w:t xml:space="preserve"> </w:t>
      </w:r>
      <w:r w:rsidR="00904FBF">
        <w:t xml:space="preserve">calefacción </w:t>
      </w:r>
      <w:proofErr w:type="gramEnd"/>
      <w:r w:rsidR="00904FBF">
        <w:t xml:space="preserve"> de un invernadero.</w:t>
      </w:r>
    </w:p>
    <w:p w:rsidR="00904FBF" w:rsidRDefault="00CC245B">
      <w:hyperlink r:id="rId15" w:history="1">
        <w:r w:rsidR="00904FBF" w:rsidRPr="00DA73AC">
          <w:rPr>
            <w:rStyle w:val="Hipervnculo"/>
          </w:rPr>
          <w:t>http://nared.org/geothermal-energy/ground-coupled-heat-exchanger/</w:t>
        </w:r>
      </w:hyperlink>
      <w:r w:rsidR="00904FBF">
        <w:t xml:space="preserve"> </w:t>
      </w:r>
    </w:p>
    <w:p w:rsidR="00D376AE" w:rsidRDefault="00CC245B">
      <w:hyperlink r:id="rId16" w:history="1">
        <w:r w:rsidR="00D376AE" w:rsidRPr="00DA73AC">
          <w:rPr>
            <w:rStyle w:val="Hipervnculo"/>
          </w:rPr>
          <w:t>http://www.uvm.edu/vtvegandberry/2010GHEnergyConfPresentations/Bartok%20Geothermal%20Heat%20for%20Greenhouses.pdf</w:t>
        </w:r>
      </w:hyperlink>
      <w:r w:rsidR="00D376AE">
        <w:t xml:space="preserve"> Diapositivas sobre cómo calentar un invernadero con energía geotérmica sin o con bomba de calor.</w:t>
      </w:r>
    </w:p>
    <w:p w:rsidR="00D376AE" w:rsidRDefault="00CC245B">
      <w:hyperlink r:id="rId17" w:anchor=".UgVY9m1KRmo" w:history="1">
        <w:r w:rsidR="00D376AE" w:rsidRPr="00DA73AC">
          <w:rPr>
            <w:rStyle w:val="Hipervnculo"/>
          </w:rPr>
          <w:t>http://www.extension.org/pages/28041/introduction-to-greenhouse-efficiency-and-energy-conservation#.UgVY9m1KRmo</w:t>
        </w:r>
      </w:hyperlink>
      <w:r w:rsidR="00D376AE">
        <w:t xml:space="preserve"> Introducción a la eficiencia y conservación de la energía en invernaderos.</w:t>
      </w:r>
    </w:p>
    <w:p w:rsidR="00F84E0B" w:rsidRDefault="00CC245B">
      <w:hyperlink r:id="rId18" w:history="1">
        <w:r w:rsidR="00F84E0B" w:rsidRPr="00DA73AC">
          <w:rPr>
            <w:rStyle w:val="Hipervnculo"/>
          </w:rPr>
          <w:t>http://www.osti.gov/geothermal/servlets/purl/893960-fBE0dc/893960.pdf</w:t>
        </w:r>
      </w:hyperlink>
      <w:r w:rsidR="00F84E0B">
        <w:t xml:space="preserve">  Conjunto de información sobre la energía geotérmica en invernaderos.</w:t>
      </w:r>
    </w:p>
    <w:p w:rsidR="00A25B2C" w:rsidRDefault="00CC245B">
      <w:hyperlink r:id="rId19" w:history="1">
        <w:r w:rsidR="00F84E0B" w:rsidRPr="00DA73AC">
          <w:rPr>
            <w:rStyle w:val="Hipervnculo"/>
          </w:rPr>
          <w:t>http://www1.eere.energy.gov/geothermal/heatpumps.html</w:t>
        </w:r>
      </w:hyperlink>
      <w:r w:rsidR="00F84E0B">
        <w:t xml:space="preserve"> Generalidades sobre bombas de calor geotérmicas con direcciones adicionales</w:t>
      </w:r>
    </w:p>
    <w:p w:rsidR="00A25B2C" w:rsidRDefault="00CC245B">
      <w:hyperlink r:id="rId20" w:history="1">
        <w:r w:rsidR="00A25B2C" w:rsidRPr="00DA73AC">
          <w:rPr>
            <w:rStyle w:val="Hipervnculo"/>
          </w:rPr>
          <w:t>http://energy.gov/energysaver/articles/geothermal-heat-pumps</w:t>
        </w:r>
      </w:hyperlink>
      <w:r w:rsidR="00A25B2C">
        <w:t xml:space="preserve"> Las describe Muy bien. </w:t>
      </w:r>
    </w:p>
    <w:p w:rsidR="00F84E0B" w:rsidRDefault="00A25B2C">
      <w:r w:rsidRPr="00A25B2C">
        <w:rPr>
          <w:noProof/>
          <w:lang w:eastAsia="es-ES"/>
        </w:rPr>
        <w:lastRenderedPageBreak/>
        <w:drawing>
          <wp:inline distT="0" distB="0" distL="0" distR="0" wp14:anchorId="6824D513" wp14:editId="680F19BC">
            <wp:extent cx="6212112" cy="752400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28899" r="28801" b="8879"/>
                    <a:stretch/>
                  </pic:blipFill>
                  <pic:spPr bwMode="auto">
                    <a:xfrm>
                      <a:off x="0" y="0"/>
                      <a:ext cx="6212112" cy="7524000"/>
                    </a:xfrm>
                    <a:prstGeom prst="rect">
                      <a:avLst/>
                    </a:prstGeom>
                    <a:ln>
                      <a:noFill/>
                    </a:ln>
                    <a:extLst>
                      <a:ext uri="{53640926-AAD7-44D8-BBD7-CCE9431645EC}">
                        <a14:shadowObscured xmlns:a14="http://schemas.microsoft.com/office/drawing/2010/main"/>
                      </a:ext>
                    </a:extLst>
                  </pic:spPr>
                </pic:pic>
              </a:graphicData>
            </a:graphic>
          </wp:inline>
        </w:drawing>
      </w:r>
      <w:r w:rsidR="00F84E0B">
        <w:t xml:space="preserve"> </w:t>
      </w:r>
    </w:p>
    <w:p w:rsidR="00A2104A" w:rsidRDefault="00A25B2C">
      <w:r>
        <w:rPr>
          <w:noProof/>
          <w:lang w:eastAsia="es-ES"/>
        </w:rPr>
        <w:lastRenderedPageBreak/>
        <w:drawing>
          <wp:inline distT="0" distB="0" distL="0" distR="0">
            <wp:extent cx="3041650" cy="2895600"/>
            <wp:effectExtent l="0" t="0" r="6350" b="0"/>
            <wp:docPr id="1" name="Imagen 1" descr="Illustration of a horizontal closed loop system shows the tubing leaving the house and entering the ground, then branching into three rows in the ground, with each row consisting of six overlapping vertical loops of tubing. At the end of the rows, the tubes are routed back to the start of the rows and combined into one tube that runs back to the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a horizontal closed loop system shows the tubing leaving the house and entering the ground, then branching into three rows in the ground, with each row consisting of six overlapping vertical loops of tubing. At the end of the rows, the tubes are routed back to the start of the rows and combined into one tube that runs back to the hous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1650" cy="2895600"/>
                    </a:xfrm>
                    <a:prstGeom prst="rect">
                      <a:avLst/>
                    </a:prstGeom>
                    <a:noFill/>
                    <a:ln>
                      <a:noFill/>
                    </a:ln>
                  </pic:spPr>
                </pic:pic>
              </a:graphicData>
            </a:graphic>
          </wp:inline>
        </w:drawing>
      </w:r>
    </w:p>
    <w:p w:rsidR="00D8626D" w:rsidRDefault="00D8626D"/>
    <w:sectPr w:rsidR="00D862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6D"/>
    <w:rsid w:val="00233D1E"/>
    <w:rsid w:val="005A1201"/>
    <w:rsid w:val="00904FBF"/>
    <w:rsid w:val="00A2104A"/>
    <w:rsid w:val="00A25B2C"/>
    <w:rsid w:val="00BF5356"/>
    <w:rsid w:val="00CC245B"/>
    <w:rsid w:val="00D014F1"/>
    <w:rsid w:val="00D376AE"/>
    <w:rsid w:val="00D8626D"/>
    <w:rsid w:val="00ED15B7"/>
    <w:rsid w:val="00F84E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626D"/>
    <w:rPr>
      <w:color w:val="0000FF" w:themeColor="hyperlink"/>
      <w:u w:val="single"/>
    </w:rPr>
  </w:style>
  <w:style w:type="paragraph" w:styleId="Textodeglobo">
    <w:name w:val="Balloon Text"/>
    <w:basedOn w:val="Normal"/>
    <w:link w:val="TextodegloboCar"/>
    <w:uiPriority w:val="99"/>
    <w:semiHidden/>
    <w:unhideWhenUsed/>
    <w:rsid w:val="00A25B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626D"/>
    <w:rPr>
      <w:color w:val="0000FF" w:themeColor="hyperlink"/>
      <w:u w:val="single"/>
    </w:rPr>
  </w:style>
  <w:style w:type="paragraph" w:styleId="Textodeglobo">
    <w:name w:val="Balloon Text"/>
    <w:basedOn w:val="Normal"/>
    <w:link w:val="TextodegloboCar"/>
    <w:uiPriority w:val="99"/>
    <w:semiHidden/>
    <w:unhideWhenUsed/>
    <w:rsid w:val="00A25B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eothermal_heat_pump" TargetMode="External"/><Relationship Id="rId13" Type="http://schemas.openxmlformats.org/officeDocument/2006/relationships/hyperlink" Target="http://www.oregon.gov/energy/RENEW/Geothermal/docs/GHPs_and_Agriculture.pdf" TargetMode="External"/><Relationship Id="rId18" Type="http://schemas.openxmlformats.org/officeDocument/2006/relationships/hyperlink" Target="http://www.osti.gov/geothermal/servlets/purl/893960-fBE0dc/893960.pdf"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onlinelibrary.wiley.com/doi/10.1002/er.1049/abstract" TargetMode="External"/><Relationship Id="rId12" Type="http://schemas.openxmlformats.org/officeDocument/2006/relationships/hyperlink" Target="http://www.cleanenergyresourceteams.org/publication/no-winter-whitewater-gardens-farm-geothermal-greenhouse-project-altura-mn" TargetMode="External"/><Relationship Id="rId17" Type="http://schemas.openxmlformats.org/officeDocument/2006/relationships/hyperlink" Target="http://www.extension.org/pages/28041/introduction-to-greenhouse-efficiency-and-energy-conservation" TargetMode="External"/><Relationship Id="rId2" Type="http://schemas.microsoft.com/office/2007/relationships/stylesWithEffects" Target="stylesWithEffects.xml"/><Relationship Id="rId16" Type="http://schemas.openxmlformats.org/officeDocument/2006/relationships/hyperlink" Target="http://www.uvm.edu/vtvegandberry/2010GHEnergyConfPresentations/Bartok%20Geothermal%20Heat%20for%20Greenhouses.pdf" TargetMode="External"/><Relationship Id="rId20" Type="http://schemas.openxmlformats.org/officeDocument/2006/relationships/hyperlink" Target="http://energy.gov/energysaver/articles/geothermal-heat-pumps"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geoheat.oit.edu/pdf/tp118.pdf"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nared.org/geothermal-energy/ground-coupled-heat-exchanger/" TargetMode="External"/><Relationship Id="rId23" Type="http://schemas.openxmlformats.org/officeDocument/2006/relationships/fontTable" Target="fontTable.xml"/><Relationship Id="rId10" Type="http://schemas.openxmlformats.org/officeDocument/2006/relationships/hyperlink" Target="http://icheh.com/Files/Posts/Portal1/29.pdf" TargetMode="External"/><Relationship Id="rId19" Type="http://schemas.openxmlformats.org/officeDocument/2006/relationships/hyperlink" Target="http://www1.eere.energy.gov/geothermal/heatpumps.html" TargetMode="External"/><Relationship Id="rId4" Type="http://schemas.openxmlformats.org/officeDocument/2006/relationships/webSettings" Target="webSettings.xml"/><Relationship Id="rId9" Type="http://schemas.openxmlformats.org/officeDocument/2006/relationships/hyperlink" Target="http://www.builditsolar.com/Projects/Sunspace/EarthTube2004-03-02gsharan.pdf" TargetMode="External"/><Relationship Id="rId14" Type="http://schemas.openxmlformats.org/officeDocument/2006/relationships/hyperlink" Target="http://www.ecaa.ntu.edu.tw/weifang/ebook/greenhouse-search/Exergoeconomic%20analysis%20of%20a%20solar%20assisted%20ground-source%20heat%20pump%20greenhouse%20heating%20system.pdf" TargetMode="External"/><Relationship Id="rId22"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540</Words>
  <Characters>2974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fabregas</dc:creator>
  <cp:lastModifiedBy>fabregas</cp:lastModifiedBy>
  <cp:revision>3</cp:revision>
  <dcterms:created xsi:type="dcterms:W3CDTF">2013-08-09T19:37:00Z</dcterms:created>
  <dcterms:modified xsi:type="dcterms:W3CDTF">2013-08-09T21:56:00Z</dcterms:modified>
</cp:coreProperties>
</file>