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F" w:rsidRDefault="006F03E2">
      <w:r>
        <w:rPr>
          <w:rFonts w:ascii="Georgia" w:hAnsi="Georgia"/>
          <w:color w:val="525252"/>
          <w:sz w:val="32"/>
          <w:szCs w:val="32"/>
          <w:shd w:val="clear" w:color="auto" w:fill="FFFFFF"/>
        </w:rPr>
        <w:t>Guía Técnica Española de Recomendaciones para el Reciclaje de Aguas Grises en Edificios. </w:t>
      </w:r>
      <w:bookmarkStart w:id="0" w:name="_GoBack"/>
      <w:bookmarkEnd w:id="0"/>
    </w:p>
    <w:sectPr w:rsidR="00472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E2"/>
    <w:rsid w:val="0047209F"/>
    <w:rsid w:val="004F5D56"/>
    <w:rsid w:val="006A6529"/>
    <w:rsid w:val="006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2018-04-23T19:50:00Z</dcterms:created>
  <dcterms:modified xsi:type="dcterms:W3CDTF">2018-04-23T19:52:00Z</dcterms:modified>
</cp:coreProperties>
</file>